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bookmarkStart w:id="0" w:name="_GoBack"/>
      <w:bookmarkStart w:id="1" w:name="_GoBack"/>
      <w:bookmarkEnd w:id="1"/>
    </w:p>
    <w:p>
      <w:pPr>
        <w:pStyle w:val="Normal"/>
        <w:jc w:val="center"/>
        <w:rPr>
          <w:b/>
          <w:bCs/>
        </w:rPr>
      </w:pPr>
      <w:r>
        <w:rPr>
          <w:b/>
          <w:bCs/>
        </w:rPr>
        <w:t>DELIBERATION ADOPTÉE PAR LES MEMBRES DU CONSEIL SOCIAL D’ADMINISTRATION LOCAL (CSAL) DU SERVICE DES RETRAITES DE L’ÉTAT (SRE) DU 24 MARS 2026</w:t>
      </w:r>
    </w:p>
    <w:p>
      <w:pPr>
        <w:pStyle w:val="Normal"/>
        <w:pBdr>
          <w:bottom w:val="single" w:sz="4" w:space="1" w:color="000000"/>
        </w:pBdr>
        <w:rPr/>
      </w:pPr>
      <w:r>
        <w:rPr/>
      </w:r>
    </w:p>
    <w:p>
      <w:pPr>
        <w:pStyle w:val="Normal"/>
        <w:jc w:val="both"/>
        <w:rPr/>
      </w:pPr>
      <w:r>
        <w:rPr/>
      </w:r>
    </w:p>
    <w:p>
      <w:pPr>
        <w:pStyle w:val="Normal"/>
        <w:jc w:val="both"/>
        <w:rPr/>
      </w:pPr>
      <w:r>
        <w:rPr/>
        <w:t xml:space="preserve">Le CSAL est réuni le 24 mars 2026 avec comme point à l’ordre du jour : </w:t>
      </w:r>
    </w:p>
    <w:p>
      <w:pPr>
        <w:pStyle w:val="Normal"/>
        <w:jc w:val="both"/>
        <w:rPr/>
      </w:pPr>
      <w:r>
        <w:rPr/>
      </w:r>
    </w:p>
    <w:p>
      <w:pPr>
        <w:pStyle w:val="Normal"/>
        <w:jc w:val="center"/>
        <w:rPr>
          <w:b/>
          <w:bCs/>
        </w:rPr>
      </w:pPr>
      <w:r>
        <w:rPr>
          <w:b/>
          <w:bCs/>
        </w:rPr>
        <w:t>« Fermeture du site de La Rochelle au 31 décembre 2026 (pour avis) »</w:t>
      </w:r>
    </w:p>
    <w:p>
      <w:pPr>
        <w:pStyle w:val="Normal"/>
        <w:jc w:val="both"/>
        <w:rPr/>
      </w:pPr>
      <w:r>
        <w:rPr/>
      </w:r>
    </w:p>
    <w:p>
      <w:pPr>
        <w:pStyle w:val="Normal"/>
        <w:jc w:val="center"/>
        <w:rPr/>
      </w:pPr>
      <w:r>
        <w:rPr/>
        <w:t>*</w:t>
        <w:tab/>
        <w:t>*</w:t>
      </w:r>
    </w:p>
    <w:p>
      <w:pPr>
        <w:pStyle w:val="Normal"/>
        <w:jc w:val="center"/>
        <w:rPr/>
      </w:pPr>
      <w:r>
        <w:rPr/>
        <w:t>*</w:t>
      </w:r>
    </w:p>
    <w:p>
      <w:pPr>
        <w:pStyle w:val="Normal"/>
        <w:jc w:val="both"/>
        <w:rPr/>
      </w:pPr>
      <w:r>
        <w:rPr/>
      </w:r>
    </w:p>
    <w:p>
      <w:pPr>
        <w:pStyle w:val="Normal"/>
        <w:ind w:firstLine="708"/>
        <w:jc w:val="both"/>
        <w:rPr/>
      </w:pPr>
      <w:r>
        <w:rPr/>
        <w:t>En premier lieu, la fermeture du site de La Rochelle a été décidée et annoncée aux agents le 28 octobre 2025. La date de la fermeture doit intervenir le 31 décembre 2026. La mise en œuvre de cette fermeture a commencé dès le 27 novembre 2025 avec la réception des agents lors d’entretien personnel et s’est poursuivi jusqu’à ce jour.</w:t>
      </w:r>
    </w:p>
    <w:p>
      <w:pPr>
        <w:pStyle w:val="Normal"/>
        <w:jc w:val="both"/>
        <w:rPr/>
      </w:pPr>
      <w:r>
        <w:rPr/>
      </w:r>
    </w:p>
    <w:p>
      <w:pPr>
        <w:pStyle w:val="Normal"/>
        <w:jc w:val="both"/>
        <w:rPr/>
      </w:pPr>
      <w:r>
        <w:rPr/>
        <w:t>Pour la première fois, la fermeture du site de La Rochelle est inscrite à l’ordre du jour d’une réunion du CSAL plus de 5 mois après que cette décision a été fermement arrêtée et présentée aux agents.</w:t>
      </w:r>
    </w:p>
    <w:p>
      <w:pPr>
        <w:pStyle w:val="Normal"/>
        <w:jc w:val="both"/>
        <w:rPr/>
      </w:pPr>
      <w:r>
        <w:rPr/>
      </w:r>
    </w:p>
    <w:p>
      <w:pPr>
        <w:pStyle w:val="Normal"/>
        <w:jc w:val="both"/>
        <w:rPr/>
      </w:pPr>
      <w:r>
        <w:rPr/>
        <w:t>Le CSAL rappelle qu’il doit être consulté sur des projets et non sur des décisions d’ores et déjà prises et mises en œuvre, même partiellement.</w:t>
      </w:r>
    </w:p>
    <w:p>
      <w:pPr>
        <w:pStyle w:val="Normal"/>
        <w:jc w:val="both"/>
        <w:rPr/>
      </w:pPr>
      <w:r>
        <w:rPr/>
      </w:r>
    </w:p>
    <w:p>
      <w:pPr>
        <w:pStyle w:val="Normal"/>
        <w:jc w:val="both"/>
        <w:rPr/>
      </w:pPr>
      <w:r>
        <w:rPr/>
        <w:t>En l’espèce, la consultation du CSAL est manifestement tardive et donc illégale.</w:t>
      </w:r>
    </w:p>
    <w:p>
      <w:pPr>
        <w:pStyle w:val="Normal"/>
        <w:jc w:val="both"/>
        <w:rPr/>
      </w:pPr>
      <w:r>
        <w:rPr/>
      </w:r>
    </w:p>
    <w:p>
      <w:pPr>
        <w:pStyle w:val="Normal"/>
        <w:jc w:val="both"/>
        <w:rPr/>
      </w:pPr>
      <w:r>
        <w:rPr/>
      </w:r>
    </w:p>
    <w:p>
      <w:pPr>
        <w:pStyle w:val="Normal"/>
        <w:ind w:firstLine="708"/>
        <w:jc w:val="both"/>
        <w:rPr/>
      </w:pPr>
      <w:r>
        <w:rPr/>
        <w:t>En deuxième lieu, les conséquences de la fermeture du site de la Rochelle sur la santé, la sécurité et les conditions de travail des agents sont importantes.</w:t>
      </w:r>
    </w:p>
    <w:p>
      <w:pPr>
        <w:pStyle w:val="Normal"/>
        <w:jc w:val="both"/>
        <w:rPr/>
      </w:pPr>
      <w:r>
        <w:rPr/>
      </w:r>
    </w:p>
    <w:p>
      <w:pPr>
        <w:pStyle w:val="Normal"/>
        <w:jc w:val="both"/>
        <w:rPr/>
      </w:pPr>
      <w:r>
        <w:rPr/>
        <w:t xml:space="preserve">Aux termes de son avis du 9 mars 2026 relatif à l’impact du projet présenté sur la santé et sécurité des personnels, le médecin du travail écrit : </w:t>
      </w:r>
      <w:r>
        <w:rPr>
          <w:i/>
          <w:iCs/>
        </w:rPr>
        <w:t>« Ma recommandation est de prévoir une évaluation d’impact sur les RPS préalable et approfondie des risques psychosociaux afin d’éviter des conséquences sur la santé et de formaliser les mesures de prévention correspondantes ».</w:t>
      </w:r>
    </w:p>
    <w:p>
      <w:pPr>
        <w:pStyle w:val="Normal"/>
        <w:jc w:val="both"/>
        <w:rPr/>
      </w:pPr>
      <w:r>
        <w:rPr/>
      </w:r>
    </w:p>
    <w:p>
      <w:pPr>
        <w:pStyle w:val="Normal"/>
        <w:jc w:val="both"/>
        <w:rPr/>
      </w:pPr>
      <w:r>
        <w:rPr/>
        <w:t xml:space="preserve">Aux termes de son avis du 9 mars 2026 relatif à la situation actuelle des personnels du site de la Rochelle, le médecin du travail ajoute : </w:t>
      </w:r>
      <w:r>
        <w:rPr>
          <w:i/>
          <w:iCs/>
        </w:rPr>
        <w:t>« Compte tenu de mes observations, il me paraît urgent de mettre en place des mesures d’accompagnement des personnels et de prévention collective rapides et adaptées aux situations d’exposition aux risques psychosociaux identifiés ».</w:t>
      </w:r>
    </w:p>
    <w:p>
      <w:pPr>
        <w:pStyle w:val="Normal"/>
        <w:jc w:val="both"/>
        <w:rPr/>
      </w:pPr>
      <w:r>
        <w:rPr/>
      </w:r>
    </w:p>
    <w:p>
      <w:pPr>
        <w:pStyle w:val="Normal"/>
        <w:jc w:val="both"/>
        <w:rPr/>
      </w:pPr>
      <w:r>
        <w:rPr/>
        <w:t>Dans ces conditions, il apparaît indispensable de consulter la formation spécialisée du CSAL pour qu’elle puisse procéder à l’analyse des risques professionnels. A cette occasion, une expertise sur ces questions pourra notamment être votée par la majorité de ses membres.</w:t>
      </w:r>
    </w:p>
    <w:p>
      <w:pPr>
        <w:pStyle w:val="Normal"/>
        <w:jc w:val="both"/>
        <w:rPr/>
      </w:pPr>
      <w:r>
        <w:rPr/>
      </w:r>
    </w:p>
    <w:p>
      <w:pPr>
        <w:pStyle w:val="Normal"/>
        <w:jc w:val="both"/>
        <w:rPr/>
      </w:pPr>
      <w:r>
        <w:rPr/>
        <w:t>En outre, le CSAL demande la communication de l’alerte du médecin du travail du 23 décembre 2025.</w:t>
      </w:r>
    </w:p>
    <w:p>
      <w:pPr>
        <w:pStyle w:val="Normal"/>
        <w:jc w:val="both"/>
        <w:rPr/>
      </w:pPr>
      <w:r>
        <w:rPr/>
      </w:r>
    </w:p>
    <w:p>
      <w:pPr>
        <w:pStyle w:val="Normal"/>
        <w:jc w:val="both"/>
        <w:rPr/>
      </w:pPr>
      <w:r>
        <w:rPr/>
        <w:tab/>
        <w:t>En troisième lieu et en tout état de cause, le CSAL demande à la direction de revenir sur la décision de fermer le site de La Rochelle pour retenir le scenario 2 à savoir une fermeture décalée au départ à la retraite des derniers agents présents sur le site en 2034. Cette solution apparait d’ores et déjà comme étant la plus pertinente pour garantir la santé et les conditions de travail des agents.</w:t>
      </w:r>
    </w:p>
    <w:p>
      <w:pPr>
        <w:pStyle w:val="Normal"/>
        <w:rPr/>
      </w:pPr>
      <w:r>
        <w:rPr/>
      </w:r>
    </w:p>
    <w:p>
      <w:pPr>
        <w:pStyle w:val="Normal"/>
        <w:jc w:val="center"/>
        <w:rPr/>
      </w:pPr>
      <w:r>
        <w:rPr/>
        <w:t>*</w:t>
      </w:r>
    </w:p>
    <w:p>
      <w:pPr>
        <w:pStyle w:val="Normal"/>
        <w:rPr/>
      </w:pPr>
      <w:r>
        <w:rPr/>
      </w:r>
    </w:p>
    <w:p>
      <w:pPr>
        <w:pStyle w:val="Normal"/>
        <w:jc w:val="both"/>
        <w:rPr/>
      </w:pPr>
      <w:r>
        <w:rPr/>
        <w:t>Pour toutes ces raisons, le CSAL refuse de remettre un avis sur la décision de fermeture du site de la Rochelle.</w:t>
      </w:r>
    </w:p>
    <w:p>
      <w:pPr>
        <w:pStyle w:val="Normal"/>
        <w:jc w:val="both"/>
        <w:rPr/>
      </w:pPr>
      <w:r>
        <w:rPr/>
      </w:r>
    </w:p>
    <w:p>
      <w:pPr>
        <w:pStyle w:val="Normal"/>
        <w:jc w:val="both"/>
        <w:rPr/>
      </w:pPr>
      <w:r>
        <w:rPr/>
        <w:t>Il demande à être reconvoqué après avoir eu communication de l’avis de la formation spécialisé, de l’éventuel rapport d’expertise et de l’alerte du médecin du travail.</w:t>
      </w:r>
    </w:p>
    <w:p>
      <w:pPr>
        <w:pStyle w:val="Normal"/>
        <w:jc w:val="both"/>
        <w:rPr/>
      </w:pPr>
      <w:r>
        <w:rPr/>
      </w:r>
    </w:p>
    <w:p>
      <w:pPr>
        <w:pStyle w:val="Normal"/>
        <w:jc w:val="both"/>
        <w:rPr/>
      </w:pPr>
      <w:r>
        <w:rPr>
          <w:u w:val="single"/>
        </w:rPr>
        <w:t>Vote </w:t>
      </w:r>
      <w:r>
        <w:rPr/>
        <w:t>:</w:t>
      </w:r>
    </w:p>
    <w:p>
      <w:pPr>
        <w:pStyle w:val="Normal"/>
        <w:jc w:val="both"/>
        <w:rPr/>
      </w:pPr>
      <w:r>
        <w:rPr/>
      </w:r>
    </w:p>
    <w:p>
      <w:pPr>
        <w:pStyle w:val="Normal"/>
        <w:numPr>
          <w:ilvl w:val="0"/>
          <w:numId w:val="1"/>
        </w:numPr>
        <w:snapToGrid w:val="false"/>
        <w:jc w:val="both"/>
        <w:rPr/>
      </w:pPr>
      <w:r>
        <w:rPr/>
        <w:t>nombre de votants :</w:t>
      </w:r>
    </w:p>
    <w:p>
      <w:pPr>
        <w:pStyle w:val="Normal"/>
        <w:numPr>
          <w:ilvl w:val="0"/>
          <w:numId w:val="2"/>
        </w:numPr>
        <w:snapToGrid w:val="false"/>
        <w:jc w:val="both"/>
        <w:rPr/>
      </w:pPr>
      <w:r>
        <w:rPr/>
        <w:t>ont voté pour :</w:t>
      </w:r>
    </w:p>
    <w:p>
      <w:pPr>
        <w:pStyle w:val="Normal"/>
        <w:numPr>
          <w:ilvl w:val="0"/>
          <w:numId w:val="3"/>
        </w:numPr>
        <w:snapToGrid w:val="false"/>
        <w:jc w:val="both"/>
        <w:rPr/>
      </w:pPr>
      <w:r>
        <w:rPr/>
        <w:t>ont voté contre :</w:t>
      </w:r>
    </w:p>
    <w:p>
      <w:pPr>
        <w:pStyle w:val="Normal"/>
        <w:numPr>
          <w:ilvl w:val="0"/>
          <w:numId w:val="4"/>
        </w:numPr>
        <w:snapToGrid w:val="false"/>
        <w:jc w:val="both"/>
        <w:rPr/>
      </w:pPr>
      <w:r>
        <w:rPr/>
        <w:t>se sont abstenus :</w:t>
      </w:r>
    </w:p>
    <w:p>
      <w:pPr>
        <w:pStyle w:val="Normal"/>
        <w:rPr/>
      </w:pPr>
      <w:r>
        <w:rPr/>
      </w:r>
    </w:p>
    <w:p>
      <w:pPr>
        <w:pStyle w:val="Normal"/>
        <w:rPr/>
      </w:pPr>
      <w:r>
        <w:rPr/>
      </w:r>
    </w:p>
    <w:p>
      <w:pPr>
        <w:pStyle w:val="Normal"/>
        <w:rPr/>
      </w:pPr>
      <w:r>
        <w:rPr/>
      </w:r>
    </w:p>
    <w:p>
      <w:pPr>
        <w:pStyle w:val="Normal"/>
        <w:rPr/>
      </w:pPr>
      <w:r>
        <w:rPr/>
      </w:r>
    </w:p>
    <w:sectPr>
      <w:footerReference w:type="even" r:id="rId2"/>
      <w:footerReference w:type="default" r:id="rId3"/>
      <w:footerReference w:type="first" r:id="rId4"/>
      <w:type w:val="nextPage"/>
      <w:pgSz w:w="11906" w:h="16838"/>
      <w:pgMar w:left="1417" w:right="1411" w:gutter="0" w:header="0" w:top="56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 w:name="Times New Roman">
    <w:charset w:val="01"/>
    <w:family w:val="roman"/>
    <w:pitch w:val="default"/>
  </w:font>
  <w:font w:name="Calibri Light">
    <w:charset w:val="01"/>
    <w:family w:val="roman"/>
    <w:pitch w:val="default"/>
  </w:font>
  <w:font w:name="Helvetica Neue">
    <w:charset w:val="01"/>
    <w:family w:val="swiss"/>
    <w:pitch w:val="default"/>
  </w:font>
  <w:font w:name="Helvetica">
    <w:altName w:val="Arial"/>
    <w:charset w:val="01"/>
    <w:family w:val="swiss"/>
    <w:pitch w:val="default"/>
  </w:font>
  <w:font w:name="Calibri Light">
    <w:charset w:val="01"/>
    <w:family w:val="swiss"/>
    <w:pitch w:val="default"/>
  </w:font>
  <w:font w:name="Arial">
    <w:charset w:val="01"/>
    <w:family w:val="swiss"/>
    <w:pitch w:val="default"/>
  </w:font>
  <w:font w:name="Verdana">
    <w:charset w:val="01"/>
    <w:family w:val="swiss"/>
    <w:pitch w:val="default"/>
  </w:font>
  <w:font w:name="Calibri">
    <w:charset w:val="01"/>
    <w:family w:val="roman"/>
    <w:pitch w:val="default"/>
  </w:font>
  <w:font w:name="Helvetica">
    <w:altName w:val="Arial"/>
    <w:charset w:val="01"/>
    <w:family w:val="roman"/>
    <w:pitch w:val="default"/>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0" behindDoc="0" locked="0" layoutInCell="1" allowOverlap="1">
              <wp:simplePos x="0" y="0"/>
              <wp:positionH relativeFrom="margin">
                <wp:align>right</wp:align>
              </wp:positionH>
              <wp:positionV relativeFrom="paragraph">
                <wp:posOffset>635</wp:posOffset>
              </wp:positionV>
              <wp:extent cx="14605" cy="14605"/>
              <wp:effectExtent l="0" t="0" r="0" b="0"/>
              <wp:wrapNone/>
              <wp:docPr id="1" name="Cadr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sdt>
                          <w:sdtPr>
                            <w:id w:val="-847943008"/>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sdt>
                    <w:sdtPr>
                      <w:id w:val="-847943008"/>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rFonts w:ascii="Arial" w:hAnsi="Arial" w:cs="Arial"/>
        <w:b/>
        <w:bCs/>
        <w:color w:val="EE0000"/>
        <w:sz w:val="20"/>
        <w:szCs w:val="20"/>
      </w:rPr>
    </w:pPr>
    <w:r>
      <w:rPr>
        <w:rFonts w:cs="Arial" w:ascii="Arial" w:hAnsi="Arial"/>
        <w:b/>
        <w:bCs/>
        <w:color w:val="EE0000"/>
        <w:sz w:val="20"/>
        <w:szCs w:val="20"/>
      </w:rPr>
    </w:r>
    <w:r>
      <mc:AlternateContent>
        <mc:Choice Requires="wps">
          <w:drawing>
            <wp:anchor distT="0" distB="0" distL="0" distR="0" simplePos="0" relativeHeight="3" behindDoc="0" locked="0" layoutInCell="0" allowOverlap="1">
              <wp:simplePos x="0" y="0"/>
              <wp:positionH relativeFrom="margin">
                <wp:align>right</wp:align>
              </wp:positionH>
              <wp:positionV relativeFrom="paragraph">
                <wp:posOffset>635</wp:posOffset>
              </wp:positionV>
              <wp:extent cx="76835" cy="175260"/>
              <wp:effectExtent l="0" t="0" r="0" b="0"/>
              <wp:wrapNone/>
              <wp:docPr id="2" name="Cadre2"/>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sdt>
                          <w:sdtPr>
                            <w:id w:val="-926189250"/>
                            <w:docPartObj>
                              <w:docPartGallery w:val="Page Numbers (Bottom of Page)"/>
                              <w:docPartUnique w:val="true"/>
                            </w:docPartObj>
                          </w:sdtPr>
                          <w:sdtContent>
                            <w:p>
                              <w:pPr>
                                <w:pStyle w:val="Footer"/>
                                <w:pBdr/>
                                <w:rPr>
                                  <w:rStyle w:val="PageNumber"/>
                                  <w:rFonts w:ascii="Times New Roman" w:hAnsi="Times New Roman" w:cs="Times New Roman"/>
                                  <w:sz w:val="20"/>
                                  <w:szCs w:val="20"/>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2</w:t>
                              </w:r>
                              <w:r>
                                <w:rPr>
                                  <w:rStyle w:val="PageNumber"/>
                                  <w:rFonts w:cs="Times New Roman" w:ascii="Times New Roman" w:hAnsi="Times New Roman"/>
                                </w:rPr>
                                <w:fldChar w:fldCharType="end"/>
                              </w:r>
                            </w:p>
                          </w:sdtContent>
                        </w:sdt>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447.85pt;mso-position-horizontal:right;mso-position-horizontal-relative:margin">
              <v:fill opacity="0f"/>
              <v:textbox inset="0in,0in,0in,0in">
                <w:txbxContent>
                  <w:sdt>
                    <w:sdtPr>
                      <w:id w:val="-926189250"/>
                      <w:docPartObj>
                        <w:docPartGallery w:val="Page Numbers (Bottom of Page)"/>
                        <w:docPartUnique w:val="true"/>
                      </w:docPartObj>
                    </w:sdtPr>
                    <w:sdtContent>
                      <w:p>
                        <w:pPr>
                          <w:pStyle w:val="Footer"/>
                          <w:pBdr/>
                          <w:rPr>
                            <w:rStyle w:val="PageNumber"/>
                            <w:rFonts w:ascii="Times New Roman" w:hAnsi="Times New Roman" w:cs="Times New Roman"/>
                            <w:sz w:val="20"/>
                            <w:szCs w:val="20"/>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2</w:t>
                        </w:r>
                        <w:r>
                          <w:rPr>
                            <w:rStyle w:val="PageNumber"/>
                            <w:rFonts w:cs="Times New Roman" w:ascii="Times New Roman" w:hAnsi="Times New Roman"/>
                          </w:rPr>
                          <w:fldChar w:fldCharType="end"/>
                        </w:r>
                      </w:p>
                    </w:sdtContent>
                  </w:sdt>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rFonts w:ascii="Arial" w:hAnsi="Arial" w:cs="Arial"/>
        <w:b/>
        <w:bCs/>
        <w:color w:val="EE0000"/>
        <w:sz w:val="20"/>
        <w:szCs w:val="20"/>
      </w:rPr>
    </w:pPr>
    <w:r>
      <w:rPr>
        <w:rFonts w:cs="Arial" w:ascii="Arial" w:hAnsi="Arial"/>
        <w:b/>
        <w:bCs/>
        <w:color w:val="EE0000"/>
        <w:sz w:val="20"/>
        <w:szCs w:val="20"/>
      </w:rPr>
    </w:r>
    <w:r>
      <mc:AlternateContent>
        <mc:Choice Requires="wps">
          <w:drawing>
            <wp:anchor distT="0" distB="0" distL="0" distR="0" simplePos="0" relativeHeight="3" behindDoc="0" locked="0" layoutInCell="0" allowOverlap="1">
              <wp:simplePos x="0" y="0"/>
              <wp:positionH relativeFrom="margin">
                <wp:align>right</wp:align>
              </wp:positionH>
              <wp:positionV relativeFrom="paragraph">
                <wp:posOffset>635</wp:posOffset>
              </wp:positionV>
              <wp:extent cx="76835" cy="175260"/>
              <wp:effectExtent l="0" t="0" r="0" b="0"/>
              <wp:wrapNone/>
              <wp:docPr id="3" name="Cadre2"/>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sdt>
                          <w:sdtPr>
                            <w:id w:val="-926189250"/>
                            <w:docPartObj>
                              <w:docPartGallery w:val="Page Numbers (Bottom of Page)"/>
                              <w:docPartUnique w:val="true"/>
                            </w:docPartObj>
                          </w:sdtPr>
                          <w:sdtContent>
                            <w:p>
                              <w:pPr>
                                <w:pStyle w:val="Footer"/>
                                <w:pBdr/>
                                <w:rPr>
                                  <w:rStyle w:val="PageNumber"/>
                                  <w:rFonts w:ascii="Times New Roman" w:hAnsi="Times New Roman" w:cs="Times New Roman"/>
                                  <w:sz w:val="20"/>
                                  <w:szCs w:val="20"/>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2</w:t>
                              </w:r>
                              <w:r>
                                <w:rPr>
                                  <w:rStyle w:val="PageNumber"/>
                                  <w:rFonts w:cs="Times New Roman" w:ascii="Times New Roman" w:hAnsi="Times New Roman"/>
                                </w:rPr>
                                <w:fldChar w:fldCharType="end"/>
                              </w:r>
                            </w:p>
                          </w:sdtContent>
                        </w:sdt>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447.85pt;mso-position-horizontal:right;mso-position-horizontal-relative:margin">
              <v:fill opacity="0f"/>
              <v:textbox inset="0in,0in,0in,0in">
                <w:txbxContent>
                  <w:sdt>
                    <w:sdtPr>
                      <w:id w:val="-926189250"/>
                      <w:docPartObj>
                        <w:docPartGallery w:val="Page Numbers (Bottom of Page)"/>
                        <w:docPartUnique w:val="true"/>
                      </w:docPartObj>
                    </w:sdtPr>
                    <w:sdtContent>
                      <w:p>
                        <w:pPr>
                          <w:pStyle w:val="Footer"/>
                          <w:pBdr/>
                          <w:rPr>
                            <w:rStyle w:val="PageNumber"/>
                            <w:rFonts w:ascii="Times New Roman" w:hAnsi="Times New Roman" w:cs="Times New Roman"/>
                            <w:sz w:val="20"/>
                            <w:szCs w:val="20"/>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2</w:t>
                        </w:r>
                        <w:r>
                          <w:rPr>
                            <w:rStyle w:val="PageNumber"/>
                            <w:rFonts w:cs="Times New Roman" w:ascii="Times New Roman" w:hAnsi="Times New Roman"/>
                          </w:rPr>
                          <w:fldChar w:fldCharType="end"/>
                        </w:r>
                      </w:p>
                    </w:sdtContent>
                  </w:sdt>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840"/>
        </w:tabs>
        <w:ind w:start="84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2">
    <w:lvl w:ilvl="0">
      <w:start w:val="1"/>
      <w:numFmt w:val="bullet"/>
      <w:lvlText w:val=""/>
      <w:lvlJc w:val="start"/>
      <w:pPr>
        <w:tabs>
          <w:tab w:val="num" w:pos="840"/>
        </w:tabs>
        <w:ind w:start="84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3">
    <w:lvl w:ilvl="0">
      <w:start w:val="1"/>
      <w:numFmt w:val="bullet"/>
      <w:lvlText w:val=""/>
      <w:lvlJc w:val="start"/>
      <w:pPr>
        <w:tabs>
          <w:tab w:val="num" w:pos="840"/>
        </w:tabs>
        <w:ind w:start="840" w:hanging="360"/>
      </w:pPr>
      <w:rPr>
        <w:rFonts w:ascii="Symbol" w:hAnsi="Symbol" w:cs="Symbol" w:hint="default"/>
      </w:rPr>
    </w:lvl>
    <w:lvl w:ilvl="1">
      <w:start w:val="0"/>
      <w:numFmt w:val="bullet"/>
      <w:lvlText w:val="-"/>
      <w:lvlJc w:val="start"/>
      <w:pPr>
        <w:tabs>
          <w:tab w:val="num" w:pos="1440"/>
        </w:tabs>
        <w:ind w:start="1440" w:hanging="360"/>
      </w:pPr>
      <w:rPr>
        <w:rFonts w:ascii="Times New Roman" w:hAnsi="Times New Roman" w:cs="Times New Roman"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4">
    <w:lvl w:ilvl="0">
      <w:start w:val="1"/>
      <w:numFmt w:val="bullet"/>
      <w:lvlText w:val=""/>
      <w:lvlJc w:val="start"/>
      <w:pPr>
        <w:tabs>
          <w:tab w:val="num" w:pos="840"/>
        </w:tabs>
        <w:ind w:start="84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fr-FR"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186962"/>
    <w:pPr>
      <w:widowControl/>
      <w:bidi w:val="0"/>
      <w:spacing w:before="0" w:after="0"/>
      <w:jc w:val="start"/>
    </w:pPr>
    <w:rPr>
      <w:rFonts w:ascii="Times New Roman" w:hAnsi="Times New Roman" w:eastAsia="Times New Roman" w:cs="Times New Roman"/>
      <w:color w:val="auto"/>
      <w:kern w:val="0"/>
      <w:sz w:val="24"/>
      <w:szCs w:val="24"/>
      <w:lang w:eastAsia="fr-FR" w:val="fr-FR" w:bidi="ar-SA"/>
    </w:rPr>
  </w:style>
  <w:style w:type="paragraph" w:styleId="Heading1">
    <w:name w:val="heading 1"/>
    <w:basedOn w:val="Normal"/>
    <w:next w:val="Normal"/>
    <w:link w:val="Titre1Car"/>
    <w:uiPriority w:val="9"/>
    <w:qFormat/>
    <w:rsid w:val="00a1522b"/>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link w:val="Titre2Car"/>
    <w:uiPriority w:val="9"/>
    <w:qFormat/>
    <w:rsid w:val="005b1f34"/>
    <w:pPr>
      <w:spacing w:beforeAutospacing="1" w:afterAutospacing="1"/>
      <w:outlineLvl w:val="1"/>
    </w:pPr>
    <w:rPr>
      <w:b/>
      <w:bCs/>
      <w:sz w:val="36"/>
      <w:szCs w:val="36"/>
    </w:rPr>
  </w:style>
  <w:style w:type="paragraph" w:styleId="Heading3">
    <w:name w:val="heading 3"/>
    <w:basedOn w:val="Normal"/>
    <w:next w:val="Normal"/>
    <w:link w:val="Titre3Car"/>
    <w:uiPriority w:val="9"/>
    <w:semiHidden/>
    <w:unhideWhenUsed/>
    <w:qFormat/>
    <w:rsid w:val="0079476e"/>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3763"/>
      <w:lang w:eastAsia="en-US"/>
    </w:rPr>
  </w:style>
  <w:style w:type="paragraph" w:styleId="Heading4">
    <w:name w:val="heading 4"/>
    <w:basedOn w:val="Normal"/>
    <w:next w:val="Normal"/>
    <w:link w:val="Titre4Car"/>
    <w:uiPriority w:val="9"/>
    <w:semiHidden/>
    <w:unhideWhenUsed/>
    <w:qFormat/>
    <w:rsid w:val="0079476e"/>
    <w:pPr>
      <w:keepNext w:val="true"/>
      <w:keepLines/>
      <w:spacing w:before="40" w:after="0"/>
      <w:outlineLvl w:val="3"/>
    </w:pPr>
    <w:rPr>
      <w:rFonts w:ascii="Calibri Light" w:hAnsi="Calibri Light" w:eastAsia="" w:cs="" w:asciiTheme="majorHAnsi" w:cstheme="majorBidi" w:eastAsiaTheme="majorEastAsia" w:hAnsiTheme="majorHAnsi"/>
      <w:i/>
      <w:iCs/>
      <w:color w:themeColor="accent1" w:themeShade="bf" w:val="2F5496"/>
    </w:rPr>
  </w:style>
  <w:style w:type="paragraph" w:styleId="Heading6">
    <w:name w:val="heading 6"/>
    <w:basedOn w:val="Normal"/>
    <w:link w:val="Titre6Car"/>
    <w:uiPriority w:val="9"/>
    <w:qFormat/>
    <w:rsid w:val="005b1f34"/>
    <w:pPr>
      <w:spacing w:beforeAutospacing="1" w:afterAutospacing="1"/>
      <w:outlineLvl w:val="5"/>
    </w:pPr>
    <w:rPr>
      <w:b/>
      <w:bCs/>
      <w:sz w:val="15"/>
      <w:szCs w:val="15"/>
    </w:rPr>
  </w:style>
  <w:style w:type="character" w:styleId="DefaultParagraphFont" w:default="1">
    <w:name w:val="Default Paragraph Font"/>
    <w:uiPriority w:val="1"/>
    <w:semiHidden/>
    <w:unhideWhenUsed/>
    <w:qFormat/>
    <w:rPr/>
  </w:style>
  <w:style w:type="character" w:styleId="PieddepageCar" w:customStyle="1">
    <w:name w:val="Pied de page Car"/>
    <w:basedOn w:val="DefaultParagraphFont"/>
    <w:uiPriority w:val="99"/>
    <w:qFormat/>
    <w:rsid w:val="00a93709"/>
    <w:rPr/>
  </w:style>
  <w:style w:type="character" w:styleId="PageNumber">
    <w:name w:val="page number"/>
    <w:basedOn w:val="DefaultParagraphFont"/>
    <w:uiPriority w:val="99"/>
    <w:semiHidden/>
    <w:unhideWhenUsed/>
    <w:rsid w:val="00a93709"/>
    <w:rPr/>
  </w:style>
  <w:style w:type="character" w:styleId="Strong">
    <w:name w:val="Strong"/>
    <w:basedOn w:val="DefaultParagraphFont"/>
    <w:uiPriority w:val="22"/>
    <w:qFormat/>
    <w:rsid w:val="00854f0a"/>
    <w:rPr>
      <w:b/>
      <w:bCs/>
    </w:rPr>
  </w:style>
  <w:style w:type="character" w:styleId="txtexp" w:customStyle="1">
    <w:name w:val="txtexp"/>
    <w:basedOn w:val="DefaultParagraphFont"/>
    <w:qFormat/>
    <w:rsid w:val="00615cff"/>
    <w:rPr/>
  </w:style>
  <w:style w:type="character" w:styleId="txtexpbold" w:customStyle="1">
    <w:name w:val="txtexpbold"/>
    <w:basedOn w:val="DefaultParagraphFont"/>
    <w:qFormat/>
    <w:rsid w:val="00615cff"/>
    <w:rPr/>
  </w:style>
  <w:style w:type="character" w:styleId="qw-refdoc" w:customStyle="1">
    <w:name w:val="qw-refdoc"/>
    <w:basedOn w:val="DefaultParagraphFont"/>
    <w:qFormat/>
    <w:rsid w:val="00615cff"/>
    <w:rPr/>
  </w:style>
  <w:style w:type="character" w:styleId="Hyperlink">
    <w:name w:val="Hyperlink"/>
    <w:basedOn w:val="DefaultParagraphFont"/>
    <w:uiPriority w:val="99"/>
    <w:unhideWhenUsed/>
    <w:rsid w:val="00615cff"/>
    <w:rPr>
      <w:color w:val="0000FF"/>
      <w:u w:val="single"/>
    </w:rPr>
  </w:style>
  <w:style w:type="character" w:styleId="txt" w:customStyle="1">
    <w:name w:val="txt"/>
    <w:basedOn w:val="DefaultParagraphFont"/>
    <w:qFormat/>
    <w:rsid w:val="00615cff"/>
    <w:rPr/>
  </w:style>
  <w:style w:type="character" w:styleId="qw-art" w:customStyle="1">
    <w:name w:val="qw-art"/>
    <w:basedOn w:val="DefaultParagraphFont"/>
    <w:qFormat/>
    <w:rsid w:val="00615cff"/>
    <w:rPr/>
  </w:style>
  <w:style w:type="character" w:styleId="txtmodif" w:customStyle="1">
    <w:name w:val="txtmodif"/>
    <w:basedOn w:val="DefaultParagraphFont"/>
    <w:qFormat/>
    <w:rsid w:val="00615cff"/>
    <w:rPr/>
  </w:style>
  <w:style w:type="character" w:styleId="efl-deco-tooltip" w:customStyle="1">
    <w:name w:val="efl-deco-tooltip"/>
    <w:basedOn w:val="DefaultParagraphFont"/>
    <w:qFormat/>
    <w:rsid w:val="00615cff"/>
    <w:rPr/>
  </w:style>
  <w:style w:type="character" w:styleId="qw-sup" w:customStyle="1">
    <w:name w:val="qw-sup"/>
    <w:basedOn w:val="DefaultParagraphFont"/>
    <w:qFormat/>
    <w:rsid w:val="00615cff"/>
    <w:rPr/>
  </w:style>
  <w:style w:type="character" w:styleId="qw-frame-header-text" w:customStyle="1">
    <w:name w:val="qw-frame-header-text"/>
    <w:basedOn w:val="DefaultParagraphFont"/>
    <w:qFormat/>
    <w:rsid w:val="00615cff"/>
    <w:rPr/>
  </w:style>
  <w:style w:type="character" w:styleId="Titre2Car" w:customStyle="1">
    <w:name w:val="Titre 2 Car"/>
    <w:basedOn w:val="DefaultParagraphFont"/>
    <w:uiPriority w:val="9"/>
    <w:qFormat/>
    <w:rsid w:val="005b1f34"/>
    <w:rPr>
      <w:rFonts w:ascii="Times New Roman" w:hAnsi="Times New Roman" w:eastAsia="Times New Roman" w:cs="Times New Roman"/>
      <w:b/>
      <w:bCs/>
      <w:sz w:val="36"/>
      <w:szCs w:val="36"/>
      <w:lang w:eastAsia="fr-FR"/>
    </w:rPr>
  </w:style>
  <w:style w:type="character" w:styleId="Titre6Car" w:customStyle="1">
    <w:name w:val="Titre 6 Car"/>
    <w:basedOn w:val="DefaultParagraphFont"/>
    <w:uiPriority w:val="9"/>
    <w:qFormat/>
    <w:rsid w:val="005b1f34"/>
    <w:rPr>
      <w:rFonts w:ascii="Times New Roman" w:hAnsi="Times New Roman" w:eastAsia="Times New Roman" w:cs="Times New Roman"/>
      <w:b/>
      <w:bCs/>
      <w:sz w:val="15"/>
      <w:szCs w:val="15"/>
      <w:lang w:eastAsia="fr-FR"/>
    </w:rPr>
  </w:style>
  <w:style w:type="character" w:styleId="En-tteCar" w:customStyle="1">
    <w:name w:val="En-tête Car"/>
    <w:basedOn w:val="DefaultParagraphFont"/>
    <w:qFormat/>
    <w:rsid w:val="00461510"/>
    <w:rPr>
      <w:rFonts w:ascii="Helvetica Neue" w:hAnsi="Helvetica Neue" w:eastAsia="Arial Unicode MS" w:cs="Arial Unicode MS"/>
      <w:color w:val="000000"/>
      <w:u w:val="none" w:color="000000"/>
      <w:lang w:eastAsia="fr-FR"/>
    </w:rPr>
  </w:style>
  <w:style w:type="character" w:styleId="Aucun" w:customStyle="1">
    <w:name w:val="Aucun"/>
    <w:qFormat/>
    <w:rsid w:val="00461510"/>
    <w:rPr/>
  </w:style>
  <w:style w:type="character" w:styleId="Hyperlink0" w:customStyle="1">
    <w:name w:val="Hyperlink.0"/>
    <w:basedOn w:val="Hyperlink"/>
    <w:qFormat/>
    <w:rsid w:val="00461510"/>
    <w:rPr>
      <w:outline w:val="false"/>
      <w:color w:val="0000FF"/>
      <w:u w:val="single" w:color="0000FF"/>
    </w:rPr>
  </w:style>
  <w:style w:type="character" w:styleId="FollowedHyperlink">
    <w:name w:val="FollowedHyperlink"/>
    <w:basedOn w:val="DefaultParagraphFont"/>
    <w:uiPriority w:val="99"/>
    <w:semiHidden/>
    <w:unhideWhenUsed/>
    <w:rsid w:val="00120149"/>
    <w:rPr>
      <w:color w:themeColor="followedHyperlink" w:val="954F72"/>
      <w:u w:val="single"/>
    </w:rPr>
  </w:style>
  <w:style w:type="character" w:styleId="Emphasis">
    <w:name w:val="Emphasis"/>
    <w:basedOn w:val="DefaultParagraphFont"/>
    <w:uiPriority w:val="20"/>
    <w:qFormat/>
    <w:rsid w:val="007c1902"/>
    <w:rPr>
      <w:i/>
      <w:iCs/>
    </w:rPr>
  </w:style>
  <w:style w:type="character" w:styleId="hl" w:customStyle="1">
    <w:name w:val="hl"/>
    <w:basedOn w:val="DefaultParagraphFont"/>
    <w:qFormat/>
    <w:rsid w:val="00ae74e2"/>
    <w:rPr/>
  </w:style>
  <w:style w:type="character" w:styleId="nume" w:customStyle="1">
    <w:name w:val="nume"/>
    <w:basedOn w:val="DefaultParagraphFont"/>
    <w:qFormat/>
    <w:rsid w:val="00ae74e2"/>
    <w:rPr/>
  </w:style>
  <w:style w:type="character" w:styleId="titp" w:customStyle="1">
    <w:name w:val="titp"/>
    <w:basedOn w:val="DefaultParagraphFont"/>
    <w:qFormat/>
    <w:rsid w:val="00ae74e2"/>
    <w:rPr/>
  </w:style>
  <w:style w:type="character" w:styleId="txtbold" w:customStyle="1">
    <w:name w:val="txtbold"/>
    <w:basedOn w:val="DefaultParagraphFont"/>
    <w:qFormat/>
    <w:rsid w:val="006c1e9c"/>
    <w:rPr/>
  </w:style>
  <w:style w:type="character" w:styleId="apple-converted-space" w:customStyle="1">
    <w:name w:val="apple-converted-space"/>
    <w:basedOn w:val="DefaultParagraphFont"/>
    <w:qFormat/>
    <w:rsid w:val="00e50062"/>
    <w:rPr/>
  </w:style>
  <w:style w:type="character" w:styleId="s1" w:customStyle="1">
    <w:name w:val="s1"/>
    <w:basedOn w:val="DefaultParagraphFont"/>
    <w:qFormat/>
    <w:rsid w:val="00e50062"/>
    <w:rPr>
      <w:rFonts w:ascii="Helvetica" w:hAnsi="Helvetica"/>
      <w:sz w:val="17"/>
      <w:szCs w:val="17"/>
    </w:rPr>
  </w:style>
  <w:style w:type="character" w:styleId="markmlzyw9pyq" w:customStyle="1">
    <w:name w:val="markmlzyw9pyq"/>
    <w:basedOn w:val="DefaultParagraphFont"/>
    <w:qFormat/>
    <w:rsid w:val="005d2bc4"/>
    <w:rPr/>
  </w:style>
  <w:style w:type="character" w:styleId="Titre3Car" w:customStyle="1">
    <w:name w:val="Titre 3 Car"/>
    <w:basedOn w:val="DefaultParagraphFont"/>
    <w:uiPriority w:val="9"/>
    <w:semiHidden/>
    <w:qFormat/>
    <w:rsid w:val="0079476e"/>
    <w:rPr>
      <w:rFonts w:ascii="Calibri Light" w:hAnsi="Calibri Light" w:eastAsia="" w:cs="" w:asciiTheme="majorHAnsi" w:cstheme="majorBidi" w:eastAsiaTheme="majorEastAsia" w:hAnsiTheme="majorHAnsi"/>
      <w:color w:themeColor="accent1" w:themeShade="7f" w:val="1F3763"/>
    </w:rPr>
  </w:style>
  <w:style w:type="character" w:styleId="Titre4Car" w:customStyle="1">
    <w:name w:val="Titre 4 Car"/>
    <w:basedOn w:val="DefaultParagraphFont"/>
    <w:uiPriority w:val="9"/>
    <w:semiHidden/>
    <w:qFormat/>
    <w:rsid w:val="0079476e"/>
    <w:rPr>
      <w:rFonts w:ascii="Calibri Light" w:hAnsi="Calibri Light" w:eastAsia="" w:cs="" w:asciiTheme="majorHAnsi" w:cstheme="majorBidi" w:eastAsiaTheme="majorEastAsia" w:hAnsiTheme="majorHAnsi"/>
      <w:i/>
      <w:iCs/>
      <w:color w:themeColor="accent1" w:themeShade="bf" w:val="2F5496"/>
    </w:rPr>
  </w:style>
  <w:style w:type="character" w:styleId="ParagraphedelisteCar" w:customStyle="1">
    <w:name w:val="Paragraphe de liste Car"/>
    <w:link w:val="ListParagraph"/>
    <w:uiPriority w:val="34"/>
    <w:qFormat/>
    <w:rsid w:val="0079476e"/>
    <w:rPr/>
  </w:style>
  <w:style w:type="character" w:styleId="s2" w:customStyle="1">
    <w:name w:val="s2"/>
    <w:basedOn w:val="DefaultParagraphFont"/>
    <w:qFormat/>
    <w:rsid w:val="005b6fdf"/>
    <w:rPr>
      <w:rFonts w:ascii="Helvetica" w:hAnsi="Helvetica"/>
      <w:sz w:val="17"/>
      <w:szCs w:val="17"/>
    </w:rPr>
  </w:style>
  <w:style w:type="character" w:styleId="s3" w:customStyle="1">
    <w:name w:val="s3"/>
    <w:basedOn w:val="DefaultParagraphFont"/>
    <w:qFormat/>
    <w:rsid w:val="005b6fdf"/>
    <w:rPr>
      <w:rFonts w:ascii="Times New Roman" w:hAnsi="Times New Roman" w:cs="Times New Roman"/>
      <w:sz w:val="18"/>
      <w:szCs w:val="18"/>
    </w:rPr>
  </w:style>
  <w:style w:type="character" w:styleId="s4" w:customStyle="1">
    <w:name w:val="s4"/>
    <w:basedOn w:val="DefaultParagraphFont"/>
    <w:qFormat/>
    <w:rsid w:val="005b6fdf"/>
    <w:rPr>
      <w:rFonts w:ascii="Helvetica" w:hAnsi="Helvetica"/>
      <w:sz w:val="24"/>
      <w:szCs w:val="24"/>
    </w:rPr>
  </w:style>
  <w:style w:type="character" w:styleId="s5" w:customStyle="1">
    <w:name w:val="s5"/>
    <w:basedOn w:val="DefaultParagraphFont"/>
    <w:qFormat/>
    <w:rsid w:val="005b6fdf"/>
    <w:rPr>
      <w:rFonts w:ascii="Arial" w:hAnsi="Arial" w:cs="Arial"/>
      <w:sz w:val="24"/>
      <w:szCs w:val="24"/>
    </w:rPr>
  </w:style>
  <w:style w:type="character" w:styleId="s6" w:customStyle="1">
    <w:name w:val="s6"/>
    <w:basedOn w:val="DefaultParagraphFont"/>
    <w:qFormat/>
    <w:rsid w:val="005b6fdf"/>
    <w:rPr>
      <w:rFonts w:ascii="Helvetica" w:hAnsi="Helvetica"/>
      <w:sz w:val="21"/>
      <w:szCs w:val="21"/>
    </w:rPr>
  </w:style>
  <w:style w:type="character" w:styleId="s7" w:customStyle="1">
    <w:name w:val="s7"/>
    <w:basedOn w:val="DefaultParagraphFont"/>
    <w:qFormat/>
    <w:rsid w:val="005b6fdf"/>
    <w:rPr>
      <w:rFonts w:ascii="Arial" w:hAnsi="Arial" w:cs="Arial"/>
      <w:sz w:val="21"/>
      <w:szCs w:val="21"/>
    </w:rPr>
  </w:style>
  <w:style w:type="character" w:styleId="s8" w:customStyle="1">
    <w:name w:val="s8"/>
    <w:basedOn w:val="DefaultParagraphFont"/>
    <w:qFormat/>
    <w:rsid w:val="005b6fdf"/>
    <w:rPr>
      <w:rFonts w:ascii="Arial" w:hAnsi="Arial" w:cs="Arial"/>
      <w:sz w:val="17"/>
      <w:szCs w:val="17"/>
    </w:rPr>
  </w:style>
  <w:style w:type="character" w:styleId="s9" w:customStyle="1">
    <w:name w:val="s9"/>
    <w:basedOn w:val="DefaultParagraphFont"/>
    <w:qFormat/>
    <w:rsid w:val="005b6fdf"/>
    <w:rPr>
      <w:rFonts w:ascii="Verdana" w:hAnsi="Verdana"/>
      <w:sz w:val="14"/>
      <w:szCs w:val="14"/>
    </w:rPr>
  </w:style>
  <w:style w:type="character" w:styleId="s10" w:customStyle="1">
    <w:name w:val="s10"/>
    <w:basedOn w:val="DefaultParagraphFont"/>
    <w:qFormat/>
    <w:rsid w:val="005b6fdf"/>
    <w:rPr>
      <w:rFonts w:ascii="Verdana" w:hAnsi="Verdana"/>
      <w:sz w:val="17"/>
      <w:szCs w:val="17"/>
    </w:rPr>
  </w:style>
  <w:style w:type="character" w:styleId="s11" w:customStyle="1">
    <w:name w:val="s11"/>
    <w:basedOn w:val="DefaultParagraphFont"/>
    <w:qFormat/>
    <w:rsid w:val="005b6fdf"/>
    <w:rPr>
      <w:rFonts w:ascii="Times New Roman" w:hAnsi="Times New Roman" w:cs="Times New Roman"/>
      <w:sz w:val="17"/>
      <w:szCs w:val="17"/>
    </w:rPr>
  </w:style>
  <w:style w:type="character" w:styleId="s12" w:customStyle="1">
    <w:name w:val="s12"/>
    <w:basedOn w:val="DefaultParagraphFont"/>
    <w:qFormat/>
    <w:rsid w:val="005b6fdf"/>
    <w:rPr>
      <w:rFonts w:ascii="Helvetica" w:hAnsi="Helvetica"/>
      <w:sz w:val="15"/>
      <w:szCs w:val="15"/>
    </w:rPr>
  </w:style>
  <w:style w:type="character" w:styleId="s13" w:customStyle="1">
    <w:name w:val="s13"/>
    <w:basedOn w:val="DefaultParagraphFont"/>
    <w:qFormat/>
    <w:rsid w:val="005b6fdf"/>
    <w:rPr>
      <w:rFonts w:ascii="Arial" w:hAnsi="Arial" w:cs="Arial"/>
      <w:sz w:val="15"/>
      <w:szCs w:val="15"/>
    </w:rPr>
  </w:style>
  <w:style w:type="character" w:styleId="s14" w:customStyle="1">
    <w:name w:val="s14"/>
    <w:basedOn w:val="DefaultParagraphFont"/>
    <w:qFormat/>
    <w:rsid w:val="005b6fdf"/>
    <w:rPr>
      <w:rFonts w:ascii="Helvetica" w:hAnsi="Helvetica"/>
      <w:sz w:val="11"/>
      <w:szCs w:val="11"/>
    </w:rPr>
  </w:style>
  <w:style w:type="character" w:styleId="s15" w:customStyle="1">
    <w:name w:val="s15"/>
    <w:basedOn w:val="DefaultParagraphFont"/>
    <w:qFormat/>
    <w:rsid w:val="005b6fdf"/>
    <w:rPr>
      <w:rFonts w:ascii="Helvetica" w:hAnsi="Helvetica"/>
      <w:sz w:val="33"/>
      <w:szCs w:val="33"/>
    </w:rPr>
  </w:style>
  <w:style w:type="character" w:styleId="s16" w:customStyle="1">
    <w:name w:val="s16"/>
    <w:basedOn w:val="DefaultParagraphFont"/>
    <w:qFormat/>
    <w:rsid w:val="005b6fdf"/>
    <w:rPr>
      <w:rFonts w:ascii="Arial" w:hAnsi="Arial" w:cs="Arial"/>
      <w:sz w:val="33"/>
      <w:szCs w:val="33"/>
    </w:rPr>
  </w:style>
  <w:style w:type="character" w:styleId="s17" w:customStyle="1">
    <w:name w:val="s17"/>
    <w:basedOn w:val="DefaultParagraphFont"/>
    <w:qFormat/>
    <w:rsid w:val="005b6fdf"/>
    <w:rPr>
      <w:rFonts w:ascii="Arial" w:hAnsi="Arial" w:cs="Arial"/>
      <w:sz w:val="16"/>
      <w:szCs w:val="16"/>
    </w:rPr>
  </w:style>
  <w:style w:type="character" w:styleId="qw-link" w:customStyle="1">
    <w:name w:val="qw-link"/>
    <w:basedOn w:val="DefaultParagraphFont"/>
    <w:qFormat/>
    <w:rsid w:val="00637ec8"/>
    <w:rPr/>
  </w:style>
  <w:style w:type="character" w:styleId="Titre1Car" w:customStyle="1">
    <w:name w:val="Titre 1 Car"/>
    <w:basedOn w:val="DefaultParagraphFont"/>
    <w:uiPriority w:val="9"/>
    <w:qFormat/>
    <w:rsid w:val="00a1522b"/>
    <w:rPr>
      <w:rFonts w:ascii="Calibri Light" w:hAnsi="Calibri Light" w:eastAsia="" w:cs="" w:asciiTheme="majorHAnsi" w:cstheme="majorBidi" w:eastAsiaTheme="majorEastAsia" w:hAnsiTheme="majorHAnsi"/>
      <w:color w:themeColor="accent1" w:themeShade="bf" w:val="2F5496"/>
      <w:sz w:val="32"/>
      <w:szCs w:val="32"/>
      <w:lang w:eastAsia="fr-FR"/>
    </w:rPr>
  </w:style>
  <w:style w:type="character" w:styleId="CitationCar" w:customStyle="1">
    <w:name w:val="Citation Car"/>
    <w:basedOn w:val="DefaultParagraphFont"/>
    <w:link w:val="Quote"/>
    <w:uiPriority w:val="29"/>
    <w:qFormat/>
    <w:rsid w:val="00d10fd7"/>
    <w:rPr>
      <w:rFonts w:eastAsia="" w:eastAsiaTheme="minorEastAsia"/>
      <w:i/>
      <w:iCs/>
      <w:color w:themeColor="text1" w:val="000000"/>
      <w:sz w:val="22"/>
      <w:szCs w:val="22"/>
      <w:lang w:val="en-US"/>
    </w:rPr>
  </w:style>
  <w:style w:type="paragraph" w:styleId="Titre">
    <w:name w:val="Titre"/>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qFormat/>
    <w:rsid w:val="00461510"/>
    <w:pPr>
      <w:widowControl/>
      <w:pBdr/>
      <w:suppressAutoHyphens w:val="true"/>
      <w:bidi w:val="0"/>
      <w:spacing w:before="0" w:after="0"/>
      <w:jc w:val="start"/>
      <w:outlineLvl w:val="0"/>
    </w:pPr>
    <w:rPr>
      <w:rFonts w:ascii="Helvetica Neue" w:hAnsi="Helvetica Neue" w:eastAsia="Arial Unicode MS" w:cs="Arial Unicode MS"/>
      <w:color w:val="000000"/>
      <w:kern w:val="0"/>
      <w:sz w:val="36"/>
      <w:szCs w:val="36"/>
      <w:lang w:eastAsia="fr-FR" w:val="fr-FR" w:bidi="ar-SA"/>
      <w14:textOutline w14:w="12700" w14:cap="flat" w14:cmpd="sng" w14:algn="ctr">
        <w14:noFill/>
        <w14:prstDash w14:val="solid"/>
        <w14:miter w14:lim="400000"/>
      </w14:textOutline>
    </w:rPr>
  </w:style>
  <w:style w:type="paragraph" w:styleId="Index">
    <w:name w:val="Index"/>
    <w:basedOn w:val="Normal"/>
    <w:qFormat/>
    <w:pPr>
      <w:suppressLineNumbers/>
    </w:pPr>
    <w:rPr>
      <w:rFonts w:ascii="Calibri" w:hAnsi="Calibri" w:cs="Arial"/>
    </w:rPr>
  </w:style>
  <w:style w:type="paragraph" w:styleId="ListParagraph">
    <w:name w:val="List Paragraph"/>
    <w:basedOn w:val="Normal"/>
    <w:link w:val="ParagraphedelisteCar"/>
    <w:uiPriority w:val="34"/>
    <w:qFormat/>
    <w:rsid w:val="00a93709"/>
    <w:pPr>
      <w:spacing w:before="0" w:after="0"/>
      <w:ind w:start="720"/>
      <w:contextualSpacing/>
    </w:pPr>
    <w:rPr>
      <w:rFonts w:ascii="Calibri" w:hAnsi="Calibri" w:eastAsia="Calibri" w:cs="" w:asciiTheme="minorHAnsi" w:cstheme="minorBidi" w:eastAsiaTheme="minorHAnsi" w:hAnsiTheme="minorHAnsi"/>
      <w:lang w:eastAsia="en-US"/>
    </w:rPr>
  </w:style>
  <w:style w:type="paragraph" w:styleId="En-tteetpieddepage">
    <w:name w:val="En-tête et pied de page"/>
    <w:basedOn w:val="Normal"/>
    <w:qFormat/>
    <w:pPr/>
    <w:rPr/>
  </w:style>
  <w:style w:type="paragraph" w:styleId="Footer">
    <w:name w:val="footer"/>
    <w:basedOn w:val="Normal"/>
    <w:link w:val="PieddepageCar"/>
    <w:uiPriority w:val="99"/>
    <w:unhideWhenUsed/>
    <w:rsid w:val="00a93709"/>
    <w:pPr>
      <w:tabs>
        <w:tab w:val="clear" w:pos="708"/>
        <w:tab w:val="center" w:pos="4536" w:leader="none"/>
        <w:tab w:val="right" w:pos="9072" w:leader="none"/>
      </w:tabs>
    </w:pPr>
    <w:rPr>
      <w:rFonts w:ascii="Calibri" w:hAnsi="Calibri" w:eastAsia="Calibri" w:cs="" w:asciiTheme="minorHAnsi" w:cstheme="minorBidi" w:eastAsiaTheme="minorHAnsi" w:hAnsiTheme="minorHAnsi"/>
      <w:lang w:eastAsia="en-US"/>
    </w:rPr>
  </w:style>
  <w:style w:type="paragraph" w:styleId="NormalWeb">
    <w:name w:val="Normal (Web)"/>
    <w:basedOn w:val="Normal"/>
    <w:uiPriority w:val="99"/>
    <w:unhideWhenUsed/>
    <w:qFormat/>
    <w:rsid w:val="005b1f34"/>
    <w:pPr>
      <w:spacing w:beforeAutospacing="1" w:afterAutospacing="1"/>
    </w:pPr>
    <w:rPr/>
  </w:style>
  <w:style w:type="paragraph" w:styleId="name-article" w:customStyle="1">
    <w:name w:val="name-article"/>
    <w:basedOn w:val="Normal"/>
    <w:qFormat/>
    <w:rsid w:val="005b1f34"/>
    <w:pPr>
      <w:spacing w:beforeAutospacing="1" w:afterAutospacing="1"/>
    </w:pPr>
    <w:rPr/>
  </w:style>
  <w:style w:type="paragraph" w:styleId="Date1" w:customStyle="1">
    <w:name w:val="Date1"/>
    <w:basedOn w:val="Normal"/>
    <w:qFormat/>
    <w:rsid w:val="005b1f34"/>
    <w:pPr>
      <w:spacing w:beforeAutospacing="1" w:afterAutospacing="1"/>
    </w:pPr>
    <w:rPr/>
  </w:style>
  <w:style w:type="paragraph" w:styleId="Header">
    <w:name w:val="header"/>
    <w:link w:val="En-tteCar"/>
    <w:rsid w:val="00461510"/>
    <w:pPr>
      <w:widowControl/>
      <w:pBdr/>
      <w:tabs>
        <w:tab w:val="clear" w:pos="708"/>
        <w:tab w:val="right" w:pos="9020" w:leader="none"/>
      </w:tabs>
      <w:bidi w:val="0"/>
      <w:spacing w:before="0" w:after="0"/>
      <w:jc w:val="start"/>
    </w:pPr>
    <w:rPr>
      <w:rFonts w:ascii="Helvetica Neue" w:hAnsi="Helvetica Neue" w:eastAsia="Arial Unicode MS" w:cs="Arial Unicode MS"/>
      <w:color w:val="000000"/>
      <w:kern w:val="0"/>
      <w:sz w:val="24"/>
      <w:szCs w:val="24"/>
      <w:u w:val="none" w:color="000000"/>
      <w:lang w:eastAsia="fr-FR" w:val="fr-FR" w:bidi="ar-SA"/>
    </w:rPr>
  </w:style>
  <w:style w:type="paragraph" w:styleId="Sous-sectionrouge" w:customStyle="1">
    <w:name w:val="Sous-section rouge"/>
    <w:qFormat/>
    <w:rsid w:val="00461510"/>
    <w:pPr>
      <w:keepNext w:val="true"/>
      <w:widowControl/>
      <w:pBdr/>
      <w:bidi w:val="0"/>
      <w:spacing w:before="0" w:after="0"/>
      <w:jc w:val="start"/>
      <w:outlineLvl w:val="0"/>
    </w:pPr>
    <w:rPr>
      <w:rFonts w:ascii="Helvetica Neue" w:hAnsi="Helvetica Neue" w:eastAsia="Arial Unicode MS" w:cs="Arial Unicode MS"/>
      <w:b/>
      <w:bCs/>
      <w:color w:val="ED220B"/>
      <w:kern w:val="0"/>
      <w:sz w:val="32"/>
      <w:szCs w:val="32"/>
      <w:u w:val="none" w:color="ED220B"/>
      <w:lang w:eastAsia="fr-FR" w:val="fr-FR" w:bidi="ar-SA"/>
    </w:rPr>
  </w:style>
  <w:style w:type="paragraph" w:styleId="Pardfaut" w:customStyle="1">
    <w:name w:val="Par défaut"/>
    <w:qFormat/>
    <w:rsid w:val="00461510"/>
    <w:pPr>
      <w:widowControl/>
      <w:bidi w:val="0"/>
      <w:spacing w:before="0" w:after="0"/>
      <w:jc w:val="start"/>
    </w:pPr>
    <w:rPr>
      <w:rFonts w:ascii="Helvetica Neue" w:hAnsi="Helvetica Neue" w:eastAsia="Arial Unicode MS" w:cs="Arial Unicode MS"/>
      <w:color w:val="000000"/>
      <w:kern w:val="0"/>
      <w:sz w:val="22"/>
      <w:szCs w:val="22"/>
      <w:lang w:eastAsia="fr-FR" w:val="fr-FR" w:bidi="ar-SA"/>
    </w:rPr>
  </w:style>
  <w:style w:type="paragraph" w:styleId="p1" w:customStyle="1">
    <w:name w:val="p1"/>
    <w:basedOn w:val="Normal"/>
    <w:qFormat/>
    <w:rsid w:val="00e50062"/>
    <w:pPr/>
    <w:rPr>
      <w:rFonts w:ascii="Arial" w:hAnsi="Arial" w:cs="Arial"/>
      <w:color w:val="000000"/>
      <w:sz w:val="17"/>
      <w:szCs w:val="17"/>
    </w:rPr>
  </w:style>
  <w:style w:type="paragraph" w:styleId="Default" w:customStyle="1">
    <w:name w:val="Default"/>
    <w:qFormat/>
    <w:rsid w:val="00cf4600"/>
    <w:pPr>
      <w:widowControl/>
      <w:bidi w:val="0"/>
      <w:spacing w:before="0" w:after="0"/>
      <w:jc w:val="start"/>
    </w:pPr>
    <w:rPr>
      <w:rFonts w:ascii="Arial" w:hAnsi="Arial" w:eastAsia="Calibri" w:cs="Arial"/>
      <w:color w:val="000000"/>
      <w:kern w:val="0"/>
      <w:sz w:val="24"/>
      <w:szCs w:val="24"/>
      <w:lang w:eastAsia="fr-FR" w:val="fr-FR" w:bidi="ar-SA"/>
    </w:rPr>
  </w:style>
  <w:style w:type="paragraph" w:styleId="msonormal" w:customStyle="1">
    <w:name w:val="msonormal"/>
    <w:basedOn w:val="Normal"/>
    <w:qFormat/>
    <w:rsid w:val="005b6fdf"/>
    <w:pPr>
      <w:spacing w:beforeAutospacing="1" w:afterAutospacing="1"/>
    </w:pPr>
    <w:rPr/>
  </w:style>
  <w:style w:type="paragraph" w:styleId="p2" w:customStyle="1">
    <w:name w:val="p2"/>
    <w:basedOn w:val="Normal"/>
    <w:qFormat/>
    <w:rsid w:val="005b6fdf"/>
    <w:pPr/>
    <w:rPr>
      <w:rFonts w:ascii="Verdana" w:hAnsi="Verdana"/>
      <w:color w:val="000000"/>
      <w:sz w:val="14"/>
      <w:szCs w:val="14"/>
    </w:rPr>
  </w:style>
  <w:style w:type="paragraph" w:styleId="p3" w:customStyle="1">
    <w:name w:val="p3"/>
    <w:basedOn w:val="Normal"/>
    <w:qFormat/>
    <w:rsid w:val="005b6fdf"/>
    <w:pPr/>
    <w:rPr>
      <w:color w:val="000000"/>
      <w:sz w:val="18"/>
      <w:szCs w:val="18"/>
    </w:rPr>
  </w:style>
  <w:style w:type="paragraph" w:styleId="p4" w:customStyle="1">
    <w:name w:val="p4"/>
    <w:basedOn w:val="Normal"/>
    <w:qFormat/>
    <w:rsid w:val="005b6fdf"/>
    <w:pPr/>
    <w:rPr>
      <w:rFonts w:ascii="Helvetica" w:hAnsi="Helvetica"/>
      <w:color w:val="000000"/>
      <w:sz w:val="17"/>
      <w:szCs w:val="17"/>
    </w:rPr>
  </w:style>
  <w:style w:type="paragraph" w:styleId="p5" w:customStyle="1">
    <w:name w:val="p5"/>
    <w:basedOn w:val="Normal"/>
    <w:qFormat/>
    <w:rsid w:val="005b6fdf"/>
    <w:pPr/>
    <w:rPr>
      <w:rFonts w:ascii="Helvetica" w:hAnsi="Helvetica"/>
      <w:color w:val="000000"/>
    </w:rPr>
  </w:style>
  <w:style w:type="paragraph" w:styleId="p6" w:customStyle="1">
    <w:name w:val="p6"/>
    <w:basedOn w:val="Normal"/>
    <w:qFormat/>
    <w:rsid w:val="005b6fdf"/>
    <w:pPr/>
    <w:rPr>
      <w:rFonts w:ascii="Helvetica" w:hAnsi="Helvetica"/>
      <w:color w:val="000000"/>
      <w:sz w:val="16"/>
      <w:szCs w:val="16"/>
    </w:rPr>
  </w:style>
  <w:style w:type="paragraph" w:styleId="p7" w:customStyle="1">
    <w:name w:val="p7"/>
    <w:basedOn w:val="Normal"/>
    <w:qFormat/>
    <w:rsid w:val="005b6fdf"/>
    <w:pPr/>
    <w:rPr>
      <w:rFonts w:ascii="Helvetica" w:hAnsi="Helvetica"/>
      <w:color w:val="000000"/>
      <w:sz w:val="33"/>
      <w:szCs w:val="33"/>
    </w:rPr>
  </w:style>
  <w:style w:type="paragraph" w:styleId="p8" w:customStyle="1">
    <w:name w:val="p8"/>
    <w:basedOn w:val="Normal"/>
    <w:qFormat/>
    <w:rsid w:val="005b6fdf"/>
    <w:pPr/>
    <w:rPr>
      <w:rFonts w:ascii="Arial" w:hAnsi="Arial" w:cs="Arial"/>
      <w:color w:val="000000"/>
      <w:sz w:val="15"/>
      <w:szCs w:val="15"/>
    </w:rPr>
  </w:style>
  <w:style w:type="paragraph" w:styleId="Date2" w:customStyle="1">
    <w:name w:val="Date2"/>
    <w:basedOn w:val="Normal"/>
    <w:qFormat/>
    <w:rsid w:val="00625c3a"/>
    <w:pPr>
      <w:spacing w:beforeAutospacing="1" w:afterAutospacing="1"/>
    </w:pPr>
    <w:rPr/>
  </w:style>
  <w:style w:type="paragraph" w:styleId="wysiwygcopy" w:customStyle="1">
    <w:name w:val="wysiwyg__copy"/>
    <w:basedOn w:val="Normal"/>
    <w:qFormat/>
    <w:rsid w:val="004a2ebc"/>
    <w:pPr>
      <w:spacing w:beforeAutospacing="1" w:afterAutospacing="1"/>
    </w:pPr>
    <w:rPr/>
  </w:style>
  <w:style w:type="paragraph" w:styleId="Quote">
    <w:name w:val="Quote"/>
    <w:basedOn w:val="Normal"/>
    <w:next w:val="Normal"/>
    <w:link w:val="CitationCar"/>
    <w:uiPriority w:val="29"/>
    <w:qFormat/>
    <w:rsid w:val="00d10fd7"/>
    <w:pPr>
      <w:spacing w:lineRule="auto" w:line="276" w:before="0" w:after="200"/>
    </w:pPr>
    <w:rPr>
      <w:rFonts w:ascii="Calibri" w:hAnsi="Calibri" w:eastAsia="" w:cs="" w:asciiTheme="minorHAnsi" w:cstheme="minorBidi" w:eastAsiaTheme="minorEastAsia" w:hAnsiTheme="minorHAnsi"/>
      <w:i/>
      <w:iCs/>
      <w:color w:themeColor="text1" w:val="000000"/>
      <w:sz w:val="22"/>
      <w:szCs w:val="22"/>
      <w:lang w:val="en-US" w:eastAsia="en-US"/>
    </w:rPr>
  </w:style>
  <w:style w:type="paragraph" w:styleId="pau3" w:customStyle="1">
    <w:name w:val="pau3"/>
    <w:basedOn w:val="Normal"/>
    <w:qFormat/>
    <w:rsid w:val="00077775"/>
    <w:pPr>
      <w:spacing w:lineRule="atLeast" w:line="255" w:before="120" w:after="120"/>
      <w:ind w:end="120"/>
    </w:pPr>
    <w:rPr>
      <w:rFonts w:ascii="Verdana" w:hAnsi="Verdana" w:eastAsia="" w:eastAsiaTheme="minorEastAsia"/>
      <w:sz w:val="18"/>
      <w:szCs w:val="18"/>
      <w14:ligatures w14:val="standardContextual"/>
    </w:rPr>
  </w:style>
  <w:style w:type="paragraph" w:styleId="Contenudecadre">
    <w:name w:val="Contenu de cadre"/>
    <w:basedOn w:val="Normal"/>
    <w:qFormat/>
    <w:pPr/>
    <w:rPr/>
  </w:style>
  <w:style w:type="numbering" w:styleId="Pasdeliste" w:default="1">
    <w:name w:val="Pas de liste"/>
    <w:uiPriority w:val="99"/>
    <w:semiHidden/>
    <w:unhideWhenUsed/>
    <w:qFormat/>
  </w:style>
  <w:style w:type="numbering" w:styleId="Listeactuelle1" w:customStyle="1">
    <w:name w:val="Liste actuelle1"/>
    <w:uiPriority w:val="99"/>
    <w:qFormat/>
    <w:rsid w:val="00c239b7"/>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59"/>
    <w:rsid w:val="00461510"/>
    <w:rPr>
      <w:sz w:val="20"/>
      <w:szCs w:val="20"/>
      <w:lang w:eastAsia="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2013 – 2022">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LibreOffice/26.2.1.2$Windows_X86_64 LibreOffice_project/620$Build-2</Application>
  <AppVersion>15.0000</AppVersion>
  <Pages>2</Pages>
  <Words>541</Words>
  <Characters>2560</Characters>
  <CharactersWithSpaces>3074</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2026-04-10T11:30:00Z</dcterms:created>
  <dc:creator>Bénédicte ROLLIN</dc:creator>
  <dc:description/>
  <dc:language>fr-FR</dc:language>
  <cp:lastModifiedBy/>
  <dcterms:modified xsi:type="dcterms:W3CDTF">2026-04-15T16:14:02Z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